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E298" w14:textId="28C4AD6F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551653">
        <w:rPr>
          <w:szCs w:val="22"/>
        </w:rPr>
        <w:t>5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pouze v případě postupu dle čl. 8.2. a 8.3 Výzvy</w:t>
      </w:r>
      <w:r>
        <w:rPr>
          <w:color w:val="FF0000"/>
          <w:szCs w:val="22"/>
        </w:rPr>
        <w:t xml:space="preserve">.  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5A77C662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51653" w:rsidRPr="00551653">
        <w:rPr>
          <w:rFonts w:eastAsia="Times New Roman" w:cs="Times New Roman"/>
          <w:b/>
          <w:lang w:eastAsia="cs-CZ"/>
        </w:rPr>
        <w:t>Vzduchový dýchací přístroj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r w:rsidR="00551653">
        <w:rPr>
          <w:rFonts w:eastAsia="Times New Roman" w:cs="Times New Roman"/>
          <w:lang w:eastAsia="cs-CZ"/>
        </w:rPr>
        <w:t>č.j. 39134</w:t>
      </w:r>
      <w:bookmarkStart w:id="1" w:name="_GoBack"/>
      <w:bookmarkEnd w:id="1"/>
      <w:r w:rsidR="00E66134" w:rsidRPr="00E66134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2F48590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16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16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653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42B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9E3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69C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613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0CE29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723BF2-3CF4-48C2-ADF0-094345A8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2020-06-04T08:32:00Z</dcterms:created>
  <dcterms:modified xsi:type="dcterms:W3CDTF">2020-06-22T08:51:00Z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